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>
        <w:rPr>
          <w:rFonts w:ascii="Times New Roman" w:hAnsi="Times New Roman" w:cstheme="majorBidi"/>
          <w:bCs/>
          <w:sz w:val="2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دانشگاه علوم پزشکی تهران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>
      <w:pPr>
        <w:spacing w:after="0"/>
        <w:jc w:val="both"/>
        <w:rPr>
          <w:rFonts w:ascii="Times New Roman" w:hAnsi="Times New Roman" w:cs="Nazanin"/>
          <w:color w:val="10243F" w:themeColor="text2" w:themeShade="80"/>
          <w:sz w:val="20"/>
          <w:szCs w:val="16"/>
          <w:rtl/>
        </w:rPr>
      </w:pPr>
    </w:p>
    <w:p>
      <w:pPr>
        <w:spacing w:after="0"/>
        <w:jc w:val="both"/>
        <w:rPr>
          <w:rFonts w:ascii="Times New Roman" w:hAnsi="Times New Roman" w:cs="Nazanin"/>
          <w:color w:val="10243F" w:themeColor="text2" w:themeShade="80"/>
          <w:sz w:val="20"/>
          <w:szCs w:val="20"/>
          <w:rtl/>
        </w:rPr>
      </w:pPr>
    </w:p>
    <w:p>
      <w:pPr>
        <w:bidi/>
        <w:spacing w:after="0"/>
        <w:jc w:val="center"/>
        <w:rPr>
          <w:rFonts w:ascii="Times New Roman" w:hAnsi="Times New Roman" w:cs="Nazanin"/>
          <w:color w:val="10243F" w:themeColor="text2" w:themeShade="80"/>
          <w:sz w:val="20"/>
          <w:szCs w:val="16"/>
          <w:rtl/>
        </w:rPr>
      </w:pPr>
      <w:r>
        <w:rPr>
          <w:rFonts w:ascii="Times New Roman" w:hAnsi="Times New Roman" w:cs="B Nazanin"/>
          <w:color w:val="10243F" w:themeColor="text2" w:themeShade="80"/>
          <w:sz w:val="20"/>
          <w:szCs w:val="20"/>
          <w:rtl/>
        </w:rPr>
        <w:t>معاونت آموزشي</w:t>
      </w:r>
    </w:p>
    <w:p>
      <w:pPr>
        <w:bidi/>
        <w:spacing w:after="0"/>
        <w:jc w:val="center"/>
        <w:rPr>
          <w:rFonts w:ascii="Times New Roman" w:hAnsi="Times New Roman" w:cs="B Nazanin"/>
          <w:color w:val="10243F" w:themeColor="text2" w:themeShade="80"/>
          <w:sz w:val="20"/>
          <w:szCs w:val="20"/>
          <w:rtl/>
        </w:rPr>
      </w:pPr>
      <w:r>
        <w:rPr>
          <w:rFonts w:ascii="Times New Roman" w:hAnsi="Times New Roman" w:cs="B Nazanin"/>
          <w:color w:val="10243F" w:themeColor="text2" w:themeShade="80"/>
          <w:sz w:val="20"/>
          <w:szCs w:val="20"/>
          <w:rtl/>
        </w:rPr>
        <w:t>مركز مطالعات و توسعه آموزش علوم پزشک</w:t>
      </w:r>
      <w:r>
        <w:rPr>
          <w:rFonts w:hint="cs" w:ascii="Times New Roman" w:hAnsi="Times New Roman" w:cs="B Nazanin"/>
          <w:color w:val="10243F" w:themeColor="text2" w:themeShade="80"/>
          <w:sz w:val="20"/>
          <w:szCs w:val="20"/>
          <w:rtl/>
        </w:rPr>
        <w:t>ی</w:t>
      </w:r>
    </w:p>
    <w:p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hint="cs" w:ascii="Times New Roman" w:hAnsi="Times New Roman" w:cs="B Nazanin"/>
          <w:color w:val="10243F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10243F" w:themeColor="text2" w:themeShade="80"/>
          <w:sz w:val="20"/>
          <w:szCs w:val="20"/>
          <w:rtl/>
        </w:rPr>
        <w:softHyphen/>
      </w:r>
      <w:r>
        <w:rPr>
          <w:rFonts w:hint="cs" w:ascii="Times New Roman" w:hAnsi="Times New Roman" w:cs="B Nazanin"/>
          <w:color w:val="10243F" w:themeColor="text2" w:themeShade="80"/>
          <w:sz w:val="20"/>
          <w:szCs w:val="20"/>
          <w:rtl/>
        </w:rPr>
        <w:t>ریزی آموزشی</w:t>
      </w:r>
    </w:p>
    <w:p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Titr"/>
          <w:sz w:val="20"/>
          <w:szCs w:val="28"/>
          <w:rtl/>
          <w:lang w:bidi="fa-IR"/>
        </w:rPr>
        <w:t>«طرح دوره</w:t>
      </w:r>
      <w:r>
        <w:rPr>
          <w:rStyle w:val="10"/>
          <w:rFonts w:hint="cs" w:ascii="Times New Roman" w:hAnsi="Times New Roman" w:cs="B Titr"/>
          <w:sz w:val="20"/>
          <w:szCs w:val="28"/>
          <w:rtl/>
          <w:lang w:bidi="fa-IR"/>
        </w:rPr>
        <w:t xml:space="preserve"> </w:t>
      </w:r>
      <w:r>
        <w:rPr>
          <w:rFonts w:ascii="Times New Roman" w:hAnsi="Times New Roman" w:cs="B Titr"/>
          <w:sz w:val="20"/>
          <w:szCs w:val="28"/>
          <w:rtl/>
          <w:lang w:bidi="fa-IR"/>
        </w:rPr>
        <w:t>کارآموز</w:t>
      </w:r>
      <w:r>
        <w:rPr>
          <w:rFonts w:hint="cs" w:ascii="Times New Roman" w:hAnsi="Times New Roman" w:cs="B Titr"/>
          <w:sz w:val="20"/>
          <w:szCs w:val="28"/>
          <w:rtl/>
          <w:lang w:bidi="fa-IR"/>
        </w:rPr>
        <w:t>ی</w:t>
      </w:r>
      <w:r>
        <w:rPr>
          <w:rFonts w:ascii="Times New Roman" w:hAnsi="Times New Roman" w:cs="B Titr"/>
          <w:sz w:val="20"/>
          <w:szCs w:val="28"/>
          <w:rtl/>
          <w:lang w:bidi="fa-IR"/>
        </w:rPr>
        <w:t xml:space="preserve"> مد</w:t>
      </w:r>
      <w:r>
        <w:rPr>
          <w:rFonts w:hint="cs" w:ascii="Times New Roman" w:hAnsi="Times New Roman" w:cs="B Titr"/>
          <w:sz w:val="20"/>
          <w:szCs w:val="28"/>
          <w:rtl/>
          <w:lang w:bidi="fa-IR"/>
        </w:rPr>
        <w:t>ی</w:t>
      </w:r>
      <w:r>
        <w:rPr>
          <w:rFonts w:hint="eastAsia" w:ascii="Times New Roman" w:hAnsi="Times New Roman" w:cs="B Titr"/>
          <w:sz w:val="20"/>
          <w:szCs w:val="28"/>
          <w:rtl/>
          <w:lang w:bidi="fa-IR"/>
        </w:rPr>
        <w:t>ر</w:t>
      </w:r>
      <w:r>
        <w:rPr>
          <w:rFonts w:hint="cs" w:ascii="Times New Roman" w:hAnsi="Times New Roman" w:cs="B Titr"/>
          <w:sz w:val="20"/>
          <w:szCs w:val="28"/>
          <w:rtl/>
          <w:lang w:bidi="fa-IR"/>
        </w:rPr>
        <w:t>ی</w:t>
      </w:r>
      <w:r>
        <w:rPr>
          <w:rFonts w:hint="eastAsia" w:ascii="Times New Roman" w:hAnsi="Times New Roman" w:cs="B Titr"/>
          <w:sz w:val="20"/>
          <w:szCs w:val="28"/>
          <w:rtl/>
          <w:lang w:bidi="fa-IR"/>
        </w:rPr>
        <w:t>ت</w:t>
      </w:r>
      <w:r>
        <w:rPr>
          <w:rFonts w:ascii="Times New Roman" w:hAnsi="Times New Roman" w:cs="B Titr"/>
          <w:sz w:val="20"/>
          <w:szCs w:val="28"/>
          <w:rtl/>
          <w:lang w:bidi="fa-IR"/>
        </w:rPr>
        <w:t xml:space="preserve"> پرستار</w:t>
      </w:r>
      <w:r>
        <w:rPr>
          <w:rFonts w:hint="cs" w:ascii="Times New Roman" w:hAnsi="Times New Roman" w:cs="B Titr"/>
          <w:sz w:val="20"/>
          <w:szCs w:val="28"/>
          <w:rtl/>
          <w:lang w:bidi="fa-IR"/>
        </w:rPr>
        <w:t>ی</w:t>
      </w:r>
      <w:r>
        <w:rPr>
          <w:rFonts w:ascii="Times New Roman" w:hAnsi="Times New Roman" w:cs="B Titr"/>
          <w:sz w:val="20"/>
          <w:szCs w:val="28"/>
          <w:rtl/>
          <w:lang w:bidi="fa-IR"/>
        </w:rPr>
        <w:t xml:space="preserve"> در بخش ها</w:t>
      </w:r>
      <w:r>
        <w:rPr>
          <w:rFonts w:hint="cs" w:ascii="Times New Roman" w:hAnsi="Times New Roman" w:cs="B Titr"/>
          <w:sz w:val="20"/>
          <w:szCs w:val="28"/>
          <w:rtl/>
          <w:lang w:bidi="fa-IR"/>
        </w:rPr>
        <w:t>ی</w:t>
      </w:r>
      <w:r>
        <w:rPr>
          <w:rFonts w:ascii="Times New Roman" w:hAnsi="Times New Roman" w:cs="B Titr"/>
          <w:sz w:val="20"/>
          <w:szCs w:val="28"/>
          <w:rtl/>
          <w:lang w:bidi="fa-IR"/>
        </w:rPr>
        <w:t xml:space="preserve"> بال</w:t>
      </w:r>
      <w:r>
        <w:rPr>
          <w:rFonts w:hint="cs" w:ascii="Times New Roman" w:hAnsi="Times New Roman" w:cs="B Titr"/>
          <w:sz w:val="20"/>
          <w:szCs w:val="28"/>
          <w:rtl/>
          <w:lang w:bidi="fa-IR"/>
        </w:rPr>
        <w:t>ی</w:t>
      </w:r>
      <w:r>
        <w:rPr>
          <w:rFonts w:hint="eastAsia" w:ascii="Times New Roman" w:hAnsi="Times New Roman" w:cs="B Titr"/>
          <w:sz w:val="20"/>
          <w:szCs w:val="28"/>
          <w:rtl/>
          <w:lang w:bidi="fa-IR"/>
        </w:rPr>
        <w:t>ن</w:t>
      </w:r>
      <w:r>
        <w:rPr>
          <w:rFonts w:hint="cs" w:ascii="Times New Roman" w:hAnsi="Times New Roman" w:cs="B Titr"/>
          <w:sz w:val="20"/>
          <w:szCs w:val="28"/>
          <w:rtl/>
          <w:lang w:bidi="fa-IR"/>
        </w:rPr>
        <w:t xml:space="preserve">ی » </w:t>
      </w:r>
    </w:p>
    <w:p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>
        <w:rPr>
          <w:rFonts w:hint="cs" w:ascii="Times New Roman" w:hAnsi="Times New Roman" w:cs="IranNastaliq"/>
          <w:bCs/>
          <w:sz w:val="20"/>
          <w:szCs w:val="32"/>
          <w:rtl/>
          <w:lang w:bidi="fa-IR"/>
        </w:rPr>
        <w:t xml:space="preserve"> </w:t>
      </w: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اطلاعات کلی دوره: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 xml:space="preserve">عنوان دوره: </w:t>
      </w:r>
      <w:bookmarkStart w:id="0" w:name="_GoBack"/>
      <w:r>
        <w:rPr>
          <w:rFonts w:ascii="Times New Roman" w:hAnsi="Times New Roman" w:cs="B Nazanin"/>
          <w:sz w:val="28"/>
          <w:szCs w:val="28"/>
          <w:rtl/>
          <w:lang w:bidi="fa-IR"/>
        </w:rPr>
        <w:t>کارآموز</w:t>
      </w:r>
      <w:r>
        <w:rPr>
          <w:rFonts w:hint="cs" w:ascii="Times New Roman" w:hAnsi="Times New Roman" w:cs="B Nazanin"/>
          <w:sz w:val="28"/>
          <w:szCs w:val="28"/>
          <w:rtl/>
          <w:lang w:bidi="fa-IR"/>
        </w:rPr>
        <w:t>ی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مد</w:t>
      </w:r>
      <w:r>
        <w:rPr>
          <w:rFonts w:hint="cs" w:ascii="Times New Roman" w:hAnsi="Times New Roman" w:cs="B Nazanin"/>
          <w:sz w:val="28"/>
          <w:szCs w:val="28"/>
          <w:rtl/>
          <w:lang w:bidi="fa-IR"/>
        </w:rPr>
        <w:t>ی</w:t>
      </w:r>
      <w:r>
        <w:rPr>
          <w:rFonts w:hint="eastAsia" w:ascii="Times New Roman" w:hAnsi="Times New Roman" w:cs="B Nazanin"/>
          <w:sz w:val="28"/>
          <w:szCs w:val="28"/>
          <w:rtl/>
          <w:lang w:bidi="fa-IR"/>
        </w:rPr>
        <w:t>ر</w:t>
      </w:r>
      <w:r>
        <w:rPr>
          <w:rFonts w:hint="cs" w:ascii="Times New Roman" w:hAnsi="Times New Roman" w:cs="B Nazanin"/>
          <w:sz w:val="28"/>
          <w:szCs w:val="28"/>
          <w:rtl/>
          <w:lang w:bidi="fa-IR"/>
        </w:rPr>
        <w:t>ی</w:t>
      </w:r>
      <w:r>
        <w:rPr>
          <w:rFonts w:hint="eastAsia" w:ascii="Times New Roman" w:hAnsi="Times New Roman" w:cs="B Nazanin"/>
          <w:sz w:val="28"/>
          <w:szCs w:val="28"/>
          <w:rtl/>
          <w:lang w:bidi="fa-IR"/>
        </w:rPr>
        <w:t>ت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پرستار</w:t>
      </w:r>
      <w:r>
        <w:rPr>
          <w:rFonts w:hint="cs" w:ascii="Times New Roman" w:hAnsi="Times New Roman" w:cs="B Nazanin"/>
          <w:sz w:val="28"/>
          <w:szCs w:val="28"/>
          <w:rtl/>
          <w:lang w:bidi="fa-IR"/>
        </w:rPr>
        <w:t>ی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hint="cs" w:ascii="Times New Roman" w:hAnsi="Times New Roman" w:cs="B Nazanin"/>
          <w:sz w:val="28"/>
          <w:szCs w:val="28"/>
          <w:rtl/>
          <w:lang w:bidi="fa-IR"/>
        </w:rPr>
        <w:t>(5/0 واحد عملی درس مدیریت پرستاری بالین برای دانشجویان ارشد داخلی-جراحی)</w:t>
      </w:r>
      <w:bookmarkEnd w:id="0"/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hint="cs"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 xml:space="preserve">نام بیمارستان/ مرکز بالینی: 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>بخش ها</w:t>
      </w:r>
      <w:r>
        <w:rPr>
          <w:rFonts w:hint="cs" w:ascii="Times New Roman" w:hAnsi="Times New Roman" w:cs="B Nazanin"/>
          <w:sz w:val="28"/>
          <w:szCs w:val="28"/>
          <w:rtl/>
          <w:lang w:bidi="fa-IR"/>
        </w:rPr>
        <w:t>ی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بستر</w:t>
      </w:r>
      <w:r>
        <w:rPr>
          <w:rFonts w:hint="cs" w:ascii="Times New Roman" w:hAnsi="Times New Roman" w:cs="B Nazanin"/>
          <w:sz w:val="28"/>
          <w:szCs w:val="28"/>
          <w:rtl/>
          <w:lang w:bidi="fa-IR"/>
        </w:rPr>
        <w:t>ی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hint="cs" w:ascii="Times New Roman" w:hAnsi="Times New Roman" w:cs="B Nazanin"/>
          <w:sz w:val="28"/>
          <w:szCs w:val="28"/>
          <w:rtl/>
          <w:lang w:bidi="fa-IR"/>
        </w:rPr>
        <w:t>بیمارستان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 xml:space="preserve"> حضرت مهدی (عج)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 xml:space="preserve">گروه: گروه های آموزش مدیریت و داخلی-جراحی دانشکده پرستاری و مامایی  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مسؤول آموزش: دکتر امام زاده قاسمی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اعضای هیأت علمی مدرس در دوره: دکتر امام زاده قاسمی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اطلاعات تماس مسؤول آموزش: 09122181842</w:t>
      </w:r>
    </w:p>
    <w:p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طول دوره: معادل نیم واحد عملی</w:t>
      </w:r>
    </w:p>
    <w:p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مرور اجمالی/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دوره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>فعالیت های دانشجویان ارشد پرستاری رشته داخلی-جراحی</w:t>
      </w:r>
      <w:r>
        <w:rPr>
          <w:rFonts w:cs="B Mitra"/>
          <w:sz w:val="24"/>
          <w:szCs w:val="24"/>
          <w:lang w:bidi="fa-IR"/>
        </w:rPr>
        <w:t xml:space="preserve"> </w:t>
      </w:r>
      <w:r>
        <w:rPr>
          <w:rFonts w:hint="cs" w:cs="B Mitra"/>
          <w:sz w:val="24"/>
          <w:szCs w:val="24"/>
          <w:rtl/>
          <w:lang w:bidi="fa-IR"/>
        </w:rPr>
        <w:t xml:space="preserve">در 5/. واحد عملی درس مدیریت پرستاری بالینی، در جهت آشنایی با نحوه اداره صحیح بخش ها توسط سرپرستاران و مسئولین بخش ها بوده که با حضور فعال و همراهی با مدرس مربوطه جهت بکارگیری مطالب آموخته شده در عمل و هدایت، راهنمایی، کنترل و ارزشیابی دانشجویان مدیریت مقطع کارشناسی و آشنایی با فرآیندهای مدیریتی موجود در بخش ها انجام می شود.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پیامدهای یادگیری مورد انتظار:</w:t>
      </w: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>در این دوره آموزشی انتظار می رود دانشجویان ارشد پرستاری، با اصول اولیه و ضرروت های اداره اصولی بخش توسط سرپرستاران آشنا شوند و قادر باشند برای حداقل یکی از مشکلات بالینی بخش منتخب به صورت مستقل و یا با همکاری و مشارکت دانشجویان کارشناسی فرایند حل مسئله و برنامه ریزی تغییر طراحی و ارائه نمایند.</w:t>
      </w: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اهم فعالیت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های یاددهی- یادگیری متناظر با هر یک از پیامدهای یادگیری:</w:t>
      </w:r>
    </w:p>
    <w:p>
      <w:pPr>
        <w:bidi/>
        <w:spacing w:after="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فعالیت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های یاددهی- یادگیری متناظر با پیامد یادگیری مذکور، 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حضور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فعال 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>در مح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ط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بال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ن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 به همراه دانشجو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کارآموز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مد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ر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پرستار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مقطع کارشناس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و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همکاری با مدرس مربوطه 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>با استفاده از روش آموزش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T.A 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(</w:t>
      </w:r>
      <w:r>
        <w:rPr>
          <w:rFonts w:cs="B Nazanin" w:asciiTheme="majorBidi" w:hAnsiTheme="majorBidi"/>
          <w:sz w:val="24"/>
          <w:szCs w:val="24"/>
          <w:lang w:bidi="fa-IR"/>
        </w:rPr>
        <w:t>Teacher Assistant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>)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و  نیز بصورت راندهای بالینی در بخش های بستری بیمارستان، به شرح ذیل می باشد: </w:t>
      </w:r>
    </w:p>
    <w:p>
      <w:pPr>
        <w:pStyle w:val="16"/>
        <w:numPr>
          <w:ilvl w:val="0"/>
          <w:numId w:val="1"/>
        </w:numPr>
        <w:tabs>
          <w:tab w:val="left" w:pos="7286"/>
        </w:tabs>
        <w:bidi/>
        <w:spacing w:after="0" w:line="240" w:lineRule="auto"/>
        <w:jc w:val="both"/>
        <w:outlineLvl w:val="0"/>
        <w:rPr>
          <w:rFonts w:cs="B Mitra"/>
          <w:sz w:val="24"/>
          <w:szCs w:val="24"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 xml:space="preserve">ایام کارعملی هر یک از دانشجویان ارشد داخلی-جراحی در واحد عملی درس مدیریت پرستاری بالینی، یک روز کاری از برنامه کارآموزی دانشجویان کارشناسی مدیریت و یک راند سوپروایزری خواهد بود. </w:t>
      </w:r>
    </w:p>
    <w:p>
      <w:pPr>
        <w:pStyle w:val="16"/>
        <w:numPr>
          <w:ilvl w:val="0"/>
          <w:numId w:val="1"/>
        </w:numPr>
        <w:tabs>
          <w:tab w:val="left" w:pos="7286"/>
        </w:tabs>
        <w:bidi/>
        <w:spacing w:after="0" w:line="240" w:lineRule="auto"/>
        <w:jc w:val="both"/>
        <w:outlineLvl w:val="0"/>
        <w:rPr>
          <w:rFonts w:cs="B Mitra"/>
          <w:sz w:val="24"/>
          <w:szCs w:val="24"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 xml:space="preserve">حضور برنامه ریزی شده دانشجویان به عنوان </w:t>
      </w:r>
      <w:r>
        <w:rPr>
          <w:rFonts w:cs="B Mitra"/>
          <w:sz w:val="24"/>
          <w:szCs w:val="24"/>
          <w:lang w:bidi="fa-IR"/>
        </w:rPr>
        <w:t>T.A</w:t>
      </w:r>
      <w:r>
        <w:rPr>
          <w:rFonts w:hint="cs" w:cs="B Mitra"/>
          <w:sz w:val="24"/>
          <w:szCs w:val="24"/>
          <w:rtl/>
          <w:lang w:bidi="ar-IQ"/>
        </w:rPr>
        <w:t xml:space="preserve"> </w:t>
      </w:r>
      <w:r>
        <w:rPr>
          <w:rFonts w:hint="cs" w:cs="B Mitra"/>
          <w:sz w:val="24"/>
          <w:szCs w:val="24"/>
          <w:rtl/>
          <w:lang w:bidi="fa-IR"/>
        </w:rPr>
        <w:t>حداقل از ساعت 7:30 تا 13:30در یک روز کاری از کارآموزی مدیریت مقطع کارشناسی ضروری است.</w:t>
      </w:r>
    </w:p>
    <w:p>
      <w:pPr>
        <w:pStyle w:val="16"/>
        <w:numPr>
          <w:ilvl w:val="0"/>
          <w:numId w:val="1"/>
        </w:numPr>
        <w:tabs>
          <w:tab w:val="left" w:pos="7286"/>
        </w:tabs>
        <w:bidi/>
        <w:spacing w:after="0" w:line="240" w:lineRule="auto"/>
        <w:jc w:val="both"/>
        <w:outlineLvl w:val="0"/>
        <w:rPr>
          <w:rFonts w:cs="B Mitra"/>
          <w:sz w:val="24"/>
          <w:szCs w:val="24"/>
          <w:rtl/>
          <w:lang w:bidi="fa-IR"/>
        </w:rPr>
      </w:pPr>
      <w:r>
        <w:rPr>
          <w:rFonts w:hint="cs" w:cs="B Mitra"/>
          <w:sz w:val="24"/>
          <w:szCs w:val="24"/>
          <w:rtl/>
          <w:lang w:bidi="fa-IR"/>
        </w:rPr>
        <w:t>ایام دیگر واحد عملی مدیریت دانشجویان ارشد، به انتخاب دانشجو و با هماهنگی مدرس به نحوی خواهد بود که در هر روز حداکثر سه دانشجوی ارشد در نقش سوپروایزر بالینی در محیط بالین حضور یابند.</w:t>
      </w:r>
    </w:p>
    <w:p>
      <w:pPr>
        <w:bidi/>
        <w:spacing w:after="0"/>
        <w:jc w:val="both"/>
        <w:rPr>
          <w:rFonts w:cs="B Nazanin" w:asciiTheme="majorBidi" w:hAnsiTheme="majorBidi"/>
          <w:color w:val="FF0000"/>
          <w:sz w:val="24"/>
          <w:szCs w:val="24"/>
          <w:rtl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وظایف و مسؤولیت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های کارآموزان/ کارورزان در دوره بالینی </w:t>
      </w:r>
      <w:r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(سیاست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ها و ضوابط دوره):</w:t>
      </w:r>
    </w:p>
    <w:p>
      <w:pPr>
        <w:numPr>
          <w:ilvl w:val="0"/>
          <w:numId w:val="2"/>
        </w:numPr>
        <w:bidi/>
        <w:spacing w:after="160" w:line="259" w:lineRule="auto"/>
        <w:jc w:val="lowKashida"/>
        <w:rPr>
          <w:rFonts w:cs="B Mitra"/>
          <w:sz w:val="24"/>
          <w:szCs w:val="24"/>
          <w:lang w:bidi="fa-IR"/>
        </w:rPr>
      </w:pPr>
      <w:r>
        <w:rPr>
          <w:rFonts w:hint="cs" w:cs="B Mitra"/>
          <w:b/>
          <w:bCs/>
          <w:sz w:val="24"/>
          <w:szCs w:val="24"/>
          <w:rtl/>
          <w:lang w:bidi="fa-IR"/>
        </w:rPr>
        <w:t>گزارش کتبی روزانه،</w:t>
      </w:r>
      <w:r>
        <w:rPr>
          <w:rFonts w:hint="cs" w:cs="B Mitra"/>
          <w:sz w:val="24"/>
          <w:szCs w:val="24"/>
          <w:rtl/>
          <w:lang w:bidi="fa-IR"/>
        </w:rPr>
        <w:t xml:space="preserve"> در ارتباط با آموخته های خویش از اصول و مبانی مدیریت و رهبری مؤثر پرستاری در بخش ها و اقدامات آموزشی انجام شده برای هدایت و مدیریت دانشجویان کارشناسی.</w:t>
      </w:r>
    </w:p>
    <w:p>
      <w:pPr>
        <w:numPr>
          <w:ilvl w:val="0"/>
          <w:numId w:val="2"/>
        </w:numPr>
        <w:bidi/>
        <w:spacing w:after="160" w:line="259" w:lineRule="auto"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hint="cs" w:cs="B Mitra"/>
          <w:b/>
          <w:bCs/>
          <w:sz w:val="24"/>
          <w:szCs w:val="24"/>
          <w:rtl/>
          <w:lang w:bidi="fa-IR"/>
        </w:rPr>
        <w:t>گزارش کتبی پایان دوره</w:t>
      </w:r>
      <w:r>
        <w:rPr>
          <w:rFonts w:hint="cs" w:cs="B Mitra"/>
          <w:sz w:val="24"/>
          <w:szCs w:val="24"/>
          <w:rtl/>
          <w:lang w:bidi="fa-IR"/>
        </w:rPr>
        <w:t>، از نحوه مدیریت و رهبری اثربخش پرستاری در یکی از بخش های بالین و یا ارائه یک فرآیند حل مسئله و برنامه ریزی تغییر برای یکی از مشکلات بخش ها</w:t>
      </w:r>
    </w:p>
    <w:p>
      <w:pPr>
        <w:bidi/>
        <w:spacing w:after="0"/>
        <w:jc w:val="both"/>
        <w:rPr>
          <w:rFonts w:ascii="Gill Sans MT" w:hAnsi="Arial" w:eastAsia="Times New Roman" w:cs="B Mitra"/>
          <w:b/>
          <w:bCs/>
          <w:color w:val="000000"/>
          <w:kern w:val="24"/>
          <w:sz w:val="24"/>
          <w:szCs w:val="24"/>
          <w:lang w:bidi="fa-IR"/>
        </w:rPr>
      </w:pPr>
      <w:r>
        <w:rPr>
          <w:rFonts w:hint="cs" w:ascii="Gill Sans MT" w:hAnsi="Arial" w:eastAsia="Times New Roman" w:cs="B Mitra"/>
          <w:b/>
          <w:bCs/>
          <w:color w:val="000000"/>
          <w:kern w:val="24"/>
          <w:sz w:val="24"/>
          <w:szCs w:val="24"/>
          <w:rtl/>
          <w:lang w:bidi="fa-IR"/>
        </w:rPr>
        <w:t>قوانین و مقررات بالینی لازم الاجرا:</w:t>
      </w:r>
    </w:p>
    <w:p>
      <w:pPr>
        <w:pStyle w:val="16"/>
        <w:numPr>
          <w:ilvl w:val="0"/>
          <w:numId w:val="3"/>
        </w:numPr>
        <w:bidi/>
        <w:spacing w:after="0"/>
        <w:jc w:val="both"/>
        <w:rPr>
          <w:rFonts w:ascii="Gill Sans MT" w:hAnsi="Arial" w:eastAsia="Times New Roman" w:cs="B Mitra"/>
          <w:color w:val="000000"/>
          <w:kern w:val="24"/>
          <w:sz w:val="24"/>
          <w:szCs w:val="24"/>
          <w:lang w:bidi="fa-IR"/>
        </w:rPr>
      </w:pPr>
      <w:r>
        <w:rPr>
          <w:rFonts w:hint="cs" w:ascii="Gill Sans MT" w:hAnsi="Arial" w:eastAsia="Times New Roman" w:cs="B Mitra"/>
          <w:color w:val="000000"/>
          <w:kern w:val="24"/>
          <w:sz w:val="24"/>
          <w:szCs w:val="24"/>
          <w:rtl/>
          <w:lang w:bidi="fa-IR"/>
        </w:rPr>
        <w:t>رعایت کامل موازین پوشش حرفه ایی دانشجویی و مدرسی پرستاری.</w:t>
      </w:r>
    </w:p>
    <w:p>
      <w:pPr>
        <w:pStyle w:val="16"/>
        <w:numPr>
          <w:ilvl w:val="0"/>
          <w:numId w:val="3"/>
        </w:numPr>
        <w:bidi/>
        <w:spacing w:after="0"/>
        <w:jc w:val="both"/>
        <w:rPr>
          <w:rFonts w:ascii="Gill Sans MT" w:hAnsi="Arial" w:eastAsia="Times New Roman" w:cs="B Mitra"/>
          <w:color w:val="000000"/>
          <w:kern w:val="24"/>
          <w:sz w:val="24"/>
          <w:szCs w:val="24"/>
          <w:lang w:bidi="fa-IR"/>
        </w:rPr>
      </w:pPr>
      <w:r>
        <w:rPr>
          <w:rFonts w:hint="cs" w:ascii="Gill Sans MT" w:hAnsi="Arial" w:eastAsia="Times New Roman" w:cs="B Mitra"/>
          <w:color w:val="000000"/>
          <w:kern w:val="24"/>
          <w:sz w:val="24"/>
          <w:szCs w:val="24"/>
          <w:rtl/>
          <w:lang w:bidi="fa-IR"/>
        </w:rPr>
        <w:t xml:space="preserve">رعایت موازین اخلاقی در راستای اجرای نقش الگویی برای دانشجویان کارشناسی. </w:t>
      </w:r>
    </w:p>
    <w:p>
      <w:pPr>
        <w:pStyle w:val="16"/>
        <w:numPr>
          <w:ilvl w:val="0"/>
          <w:numId w:val="3"/>
        </w:numPr>
        <w:bidi/>
        <w:spacing w:after="0"/>
        <w:jc w:val="both"/>
        <w:rPr>
          <w:rFonts w:ascii="Gill Sans MT" w:hAnsi="Arial" w:eastAsia="Times New Roman" w:cs="B Mitra"/>
          <w:color w:val="000000"/>
          <w:kern w:val="24"/>
          <w:sz w:val="24"/>
          <w:szCs w:val="24"/>
          <w:lang w:bidi="fa-IR"/>
        </w:rPr>
      </w:pPr>
      <w:r>
        <w:rPr>
          <w:rFonts w:hint="cs" w:ascii="Gill Sans MT" w:hAnsi="Arial" w:eastAsia="Times New Roman" w:cs="B Mitra"/>
          <w:color w:val="000000"/>
          <w:kern w:val="24"/>
          <w:sz w:val="24"/>
          <w:szCs w:val="24"/>
          <w:rtl/>
          <w:lang w:bidi="fa-IR"/>
        </w:rPr>
        <w:t>حضور منظم و برنامه ریزی شده در محیط بالین (با هماهنگی مدرس مربوطه).</w:t>
      </w:r>
    </w:p>
    <w:p>
      <w:pPr>
        <w:pStyle w:val="16"/>
        <w:numPr>
          <w:ilvl w:val="0"/>
          <w:numId w:val="3"/>
        </w:numPr>
        <w:bidi/>
        <w:spacing w:after="0"/>
        <w:jc w:val="both"/>
        <w:rPr>
          <w:rFonts w:ascii="Gill Sans MT" w:hAnsi="Arial" w:eastAsia="Times New Roman" w:cs="B Mitra"/>
          <w:color w:val="000000"/>
          <w:kern w:val="24"/>
          <w:sz w:val="24"/>
          <w:szCs w:val="24"/>
          <w:lang w:bidi="fa-IR"/>
        </w:rPr>
      </w:pPr>
      <w:r>
        <w:rPr>
          <w:rFonts w:hint="cs" w:ascii="Gill Sans MT" w:hAnsi="Arial" w:eastAsia="Times New Roman" w:cs="B Mitra"/>
          <w:color w:val="000000"/>
          <w:kern w:val="24"/>
          <w:sz w:val="24"/>
          <w:szCs w:val="24"/>
          <w:rtl/>
          <w:lang w:bidi="fa-IR"/>
        </w:rPr>
        <w:t>انجام تکالیف و وظایف در موعد مقرر.</w:t>
      </w: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>
      <w:pPr>
        <w:bidi/>
        <w:spacing w:after="0"/>
        <w:jc w:val="both"/>
        <w:rPr>
          <w:rFonts w:ascii="Gill Sans MT" w:hAnsi="Arial" w:eastAsia="Times New Roman" w:cs="B Mitra"/>
          <w:b/>
          <w:bCs/>
          <w:color w:val="000000"/>
          <w:kern w:val="24"/>
          <w:sz w:val="24"/>
          <w:szCs w:val="24"/>
          <w:rtl/>
          <w:lang w:bidi="fa-IR"/>
        </w:rPr>
      </w:pPr>
      <w:r>
        <w:rPr>
          <w:rFonts w:hint="cs" w:ascii="Gill Sans MT" w:hAnsi="Arial" w:eastAsia="Times New Roman" w:cs="B Mitra"/>
          <w:b/>
          <w:bCs/>
          <w:color w:val="000000"/>
          <w:kern w:val="24"/>
          <w:sz w:val="24"/>
          <w:szCs w:val="24"/>
          <w:rtl/>
          <w:lang w:bidi="fa-IR"/>
        </w:rPr>
        <w:t>روش</w:t>
      </w:r>
      <w:r>
        <w:rPr>
          <w:rFonts w:ascii="Gill Sans MT" w:hAnsi="Arial" w:eastAsia="Times New Roman" w:cs="B Mitra"/>
          <w:b/>
          <w:bCs/>
          <w:color w:val="000000"/>
          <w:kern w:val="24"/>
          <w:sz w:val="24"/>
          <w:szCs w:val="24"/>
          <w:rtl/>
          <w:lang w:bidi="fa-IR"/>
        </w:rPr>
        <w:t xml:space="preserve"> </w:t>
      </w:r>
      <w:r>
        <w:rPr>
          <w:rFonts w:hint="cs" w:ascii="Gill Sans MT" w:hAnsi="Arial" w:eastAsia="Times New Roman" w:cs="B Mitra"/>
          <w:b/>
          <w:bCs/>
          <w:color w:val="000000"/>
          <w:kern w:val="24"/>
          <w:sz w:val="24"/>
          <w:szCs w:val="24"/>
          <w:rtl/>
          <w:lang w:bidi="fa-IR"/>
        </w:rPr>
        <w:t xml:space="preserve">ارزشیابی (تکوینی و پایانی): </w:t>
      </w:r>
    </w:p>
    <w:tbl>
      <w:tblPr>
        <w:tblStyle w:val="14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79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 w:cs="B Mitra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>
            <w:pPr>
              <w:bidi/>
              <w:spacing w:after="0"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4133" w:type="pct"/>
          </w:tcPr>
          <w:p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حضور فعال در ایام برنامه ریزی شده و در محیط بالین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4133" w:type="pct"/>
          </w:tcPr>
          <w:p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گزارشات کتبی روزانه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pct"/>
          </w:tcPr>
          <w:p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4133" w:type="pct"/>
          </w:tcPr>
          <w:p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hint="cs" w:cs="B Mitra"/>
                <w:sz w:val="24"/>
                <w:szCs w:val="24"/>
                <w:rtl/>
                <w:lang w:bidi="fa-IR"/>
              </w:rPr>
              <w:t>گزارش پایان دوره</w:t>
            </w:r>
          </w:p>
        </w:tc>
      </w:tr>
    </w:tbl>
    <w:p>
      <w:pPr>
        <w:bidi/>
        <w:spacing w:after="0"/>
        <w:jc w:val="both"/>
        <w:rPr>
          <w:rFonts w:ascii="Gill Sans MT" w:hAnsi="Arial" w:eastAsia="Times New Roman" w:cs="B Mitra"/>
          <w:color w:val="000000"/>
          <w:kern w:val="24"/>
          <w:sz w:val="24"/>
          <w:szCs w:val="24"/>
          <w:lang w:bidi="fa-IR"/>
        </w:rPr>
      </w:pP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منابع یادگیری: </w:t>
      </w:r>
    </w:p>
    <w:p>
      <w:pPr>
        <w:bidi/>
        <w:spacing w:after="0"/>
        <w:jc w:val="both"/>
        <w:rPr>
          <w:rFonts w:ascii="Gill Sans MT" w:hAnsi="Arial" w:eastAsia="Times New Roman" w:cs="B Mitra"/>
          <w:color w:val="000000"/>
          <w:kern w:val="24"/>
          <w:sz w:val="24"/>
          <w:szCs w:val="24"/>
          <w:rtl/>
          <w:lang w:bidi="fa-IR"/>
        </w:rPr>
      </w:pPr>
      <w:r>
        <w:rPr>
          <w:rFonts w:hint="cs" w:ascii="Gill Sans MT" w:hAnsi="Arial" w:eastAsia="Times New Roman" w:cs="B Mitra"/>
          <w:color w:val="000000"/>
          <w:kern w:val="24"/>
          <w:sz w:val="24"/>
          <w:szCs w:val="24"/>
          <w:rtl/>
          <w:lang w:bidi="fa-IR"/>
        </w:rPr>
        <w:t xml:space="preserve">کلیه منابع مندرج در طرح درس واحد تئوری مدیریت پرستاری بالینی </w:t>
      </w:r>
    </w:p>
    <w:p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برنامه زمان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بندی هفتگی: </w:t>
      </w:r>
    </w:p>
    <w:tbl>
      <w:tblPr>
        <w:tblStyle w:val="15"/>
        <w:bidiVisual/>
        <w:tblW w:w="10055" w:type="dxa"/>
        <w:tblInd w:w="-389" w:type="dxa"/>
        <w:tblBorders>
          <w:top w:val="single" w:color="4BACC6" w:themeColor="accent5" w:sz="8" w:space="0"/>
          <w:left w:val="none" w:color="auto" w:sz="0" w:space="0"/>
          <w:bottom w:val="single" w:color="4BACC6" w:themeColor="accent5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50"/>
        <w:gridCol w:w="2340"/>
        <w:gridCol w:w="4230"/>
      </w:tblGrid>
      <w:tr>
        <w:tblPrEx>
          <w:tblBorders>
            <w:top w:val="single" w:color="4BACC6" w:themeColor="accent5" w:sz="8" w:space="0"/>
            <w:left w:val="none" w:color="auto" w:sz="0" w:space="0"/>
            <w:bottom w:val="single" w:color="4BACC6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tcBorders>
              <w:top w:val="single" w:color="4BACC6" w:themeColor="accent5" w:sz="8" w:space="0"/>
              <w:left w:val="nil"/>
              <w:bottom w:val="single" w:color="4BACC6" w:themeColor="accent5" w:sz="8" w:space="0"/>
              <w:right w:val="nil"/>
              <w:insideH w:val="single" w:sz="8" w:space="0"/>
              <w:insideV w:val="nil"/>
            </w:tcBorders>
          </w:tcPr>
          <w:p>
            <w:pPr>
              <w:bidi/>
              <w:spacing w:before="0" w:after="0" w:line="276" w:lineRule="auto"/>
              <w:jc w:val="center"/>
              <w:rPr>
                <w:rFonts w:ascii="Times New Roman" w:hAnsi="Times New Roman" w:cs="IranNastaliq"/>
                <w:b w:val="0"/>
                <w:bCs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cs="B Nazanin"/>
                <w:b w:val="0"/>
                <w:bCs/>
                <w:color w:val="auto"/>
                <w:sz w:val="18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2250" w:type="dxa"/>
            <w:tcBorders>
              <w:top w:val="single" w:color="4BACC6" w:themeColor="accent5" w:sz="8" w:space="0"/>
              <w:bottom w:val="single" w:color="4BACC6" w:themeColor="accent5" w:sz="8" w:space="0"/>
              <w:right w:val="nil"/>
              <w:insideH w:val="single" w:sz="8" w:space="0"/>
              <w:insideV w:val="nil"/>
            </w:tcBorders>
          </w:tcPr>
          <w:p>
            <w:pPr>
              <w:bidi/>
              <w:spacing w:before="0" w:after="0" w:line="276" w:lineRule="auto"/>
              <w:jc w:val="center"/>
              <w:rPr>
                <w:rFonts w:ascii="Times New Roman" w:hAnsi="Times New Roman" w:cs="B Nazanin"/>
                <w:b w:val="0"/>
                <w:bCs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cs="B Nazanin"/>
                <w:b w:val="0"/>
                <w:bCs/>
                <w:color w:val="auto"/>
                <w:sz w:val="18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2340" w:type="dxa"/>
            <w:tcBorders>
              <w:top w:val="single" w:color="4BACC6" w:themeColor="accent5" w:sz="8" w:space="0"/>
              <w:bottom w:val="single" w:color="4BACC6" w:themeColor="accent5" w:sz="8" w:space="0"/>
              <w:right w:val="nil"/>
              <w:insideH w:val="single" w:sz="8" w:space="0"/>
              <w:insideV w:val="nil"/>
            </w:tcBorders>
          </w:tcPr>
          <w:p>
            <w:pPr>
              <w:bidi/>
              <w:spacing w:before="0" w:after="0" w:line="276" w:lineRule="auto"/>
              <w:jc w:val="center"/>
              <w:rPr>
                <w:rFonts w:ascii="Times New Roman" w:hAnsi="Times New Roman" w:cs="B Nazanin"/>
                <w:b w:val="0"/>
                <w:bCs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cs="B Nazanin"/>
                <w:b w:val="0"/>
                <w:bCs/>
                <w:color w:val="auto"/>
                <w:sz w:val="18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4230" w:type="dxa"/>
            <w:tcBorders>
              <w:top w:val="single" w:color="4BACC6" w:themeColor="accent5" w:sz="8" w:space="0"/>
              <w:bottom w:val="single" w:color="4BACC6" w:themeColor="accent5" w:sz="8" w:space="0"/>
              <w:right w:val="nil"/>
              <w:insideH w:val="single" w:sz="8" w:space="0"/>
              <w:insideV w:val="nil"/>
            </w:tcBorders>
          </w:tcPr>
          <w:p>
            <w:pPr>
              <w:bidi/>
              <w:spacing w:before="0" w:after="0" w:line="276" w:lineRule="auto"/>
              <w:jc w:val="center"/>
              <w:rPr>
                <w:rFonts w:ascii="Times New Roman" w:hAnsi="Times New Roman" w:cs="B Nazanin"/>
                <w:b w:val="0"/>
                <w:bCs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cs="B Nazanin"/>
                <w:b w:val="0"/>
                <w:bCs/>
                <w:color w:val="auto"/>
                <w:sz w:val="18"/>
                <w:szCs w:val="24"/>
                <w:rtl/>
                <w:lang w:bidi="fa-IR"/>
              </w:rPr>
              <w:t>جلسه سوم</w:t>
            </w:r>
          </w:p>
        </w:tc>
      </w:tr>
      <w:tr>
        <w:tblPrEx>
          <w:tblBorders>
            <w:top w:val="single" w:color="4BACC6" w:themeColor="accent5" w:sz="8" w:space="0"/>
            <w:left w:val="none" w:color="auto" w:sz="0" w:space="0"/>
            <w:bottom w:val="single" w:color="4BACC6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tcBorders>
              <w:left w:val="nil"/>
              <w:right w:val="nil"/>
              <w:insideV w:val="nil"/>
            </w:tcBorders>
            <w:shd w:val="clear" w:color="auto" w:fill="D2EAF0" w:themeFill="accent5" w:themeFillTint="3F"/>
          </w:tcPr>
          <w:p>
            <w:pPr>
              <w:bidi/>
              <w:spacing w:after="0"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2250" w:type="dxa"/>
            <w:tcBorders>
              <w:right w:val="nil"/>
              <w:insideV w:val="nil"/>
            </w:tcBorders>
            <w:shd w:val="clear" w:color="auto" w:fill="D2EAF0" w:themeFill="accent5" w:themeFillTint="3F"/>
          </w:tcPr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>آشنایی با اهداف و برنامه های کارآموزی مقطع کارشناسی، دانشجویان و برنامه های مربوطه</w:t>
            </w:r>
          </w:p>
        </w:tc>
        <w:tc>
          <w:tcPr>
            <w:tcW w:w="2340" w:type="dxa"/>
            <w:tcBorders>
              <w:right w:val="nil"/>
              <w:insideV w:val="nil"/>
            </w:tcBorders>
            <w:shd w:val="clear" w:color="auto" w:fill="D2EAF0" w:themeFill="accent5" w:themeFillTint="3F"/>
          </w:tcPr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 xml:space="preserve">راندهای بالینی به همراه مدرس و یا به تنهایی به منظور کنترل و هدایت دانشجویان مقطع کارشناسی مدیریت در راستای اهداف کارآموزی و آشنایی با نحوه فعالیت های آنان </w:t>
            </w:r>
          </w:p>
        </w:tc>
        <w:tc>
          <w:tcPr>
            <w:tcW w:w="4230" w:type="dxa"/>
            <w:tcBorders>
              <w:right w:val="nil"/>
              <w:insideV w:val="nil"/>
            </w:tcBorders>
            <w:shd w:val="clear" w:color="auto" w:fill="D2EAF0" w:themeFill="accent5" w:themeFillTint="3F"/>
          </w:tcPr>
          <w:p>
            <w:pPr>
              <w:pStyle w:val="16"/>
              <w:numPr>
                <w:ilvl w:val="0"/>
                <w:numId w:val="4"/>
              </w:numPr>
              <w:bidi/>
              <w:spacing w:after="0" w:line="240" w:lineRule="auto"/>
              <w:rPr>
                <w:rFonts w:ascii="Times New Roman" w:hAnsi="Times New Roman" w:cs="B Nazanin"/>
                <w:color w:val="31859C" w:themeColor="accent5" w:themeShade="BF"/>
                <w:sz w:val="18"/>
                <w:szCs w:val="24"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>راندهای بالینی به همراه مدرس و یا به تنهایی به منظور کنترل و هدایت دانشجویان مقطع کارشناسی مدیریت در راستای اهداف کارآموزی و آشنایی با نحوه فعالیت های آنان</w:t>
            </w:r>
          </w:p>
          <w:p>
            <w:pPr>
              <w:pStyle w:val="16"/>
              <w:numPr>
                <w:ilvl w:val="0"/>
                <w:numId w:val="4"/>
              </w:numPr>
              <w:bidi/>
              <w:spacing w:after="0" w:line="240" w:lineRule="auto"/>
              <w:rPr>
                <w:rFonts w:hint="cs" w:ascii="Times New Roman" w:hAnsi="Times New Roman" w:cs="B Nazanin"/>
                <w:color w:val="31859C" w:themeColor="accent5" w:themeShade="BF"/>
                <w:sz w:val="18"/>
                <w:szCs w:val="24"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>راند سوپروایزری به همراه مدرس و یا سوپروایزران بالین بیمارستان حضرت مهدی (عج)</w:t>
            </w:r>
          </w:p>
          <w:p>
            <w:pPr>
              <w:pStyle w:val="16"/>
              <w:bidi/>
              <w:spacing w:after="0" w:line="240" w:lineRule="auto"/>
              <w:rPr>
                <w:rFonts w:ascii="Times New Roman" w:hAnsi="Times New Roman" w:cs="B Nazanin"/>
                <w:color w:val="31859C" w:themeColor="accent5" w:themeShade="BF"/>
                <w:sz w:val="18"/>
                <w:szCs w:val="24"/>
                <w:rtl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>(حداقل دو بخش از بیماران بستری)</w:t>
            </w:r>
          </w:p>
        </w:tc>
      </w:tr>
      <w:tr>
        <w:tblPrEx>
          <w:tblBorders>
            <w:top w:val="single" w:color="4BACC6" w:themeColor="accent5" w:sz="8" w:space="0"/>
            <w:left w:val="none" w:color="auto" w:sz="0" w:space="0"/>
            <w:bottom w:val="single" w:color="4BACC6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مسؤول</w:t>
            </w:r>
          </w:p>
        </w:tc>
        <w:tc>
          <w:tcPr>
            <w:tcW w:w="8820" w:type="dxa"/>
            <w:gridSpan w:val="3"/>
          </w:tcPr>
          <w:p>
            <w:pPr>
              <w:bidi/>
              <w:spacing w:after="0" w:line="276" w:lineRule="auto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>دکتر امام زاده قاسمی</w:t>
            </w:r>
          </w:p>
        </w:tc>
      </w:tr>
      <w:tr>
        <w:tblPrEx>
          <w:tblBorders>
            <w:top w:val="single" w:color="4BACC6" w:themeColor="accent5" w:sz="8" w:space="0"/>
            <w:left w:val="none" w:color="auto" w:sz="0" w:space="0"/>
            <w:bottom w:val="single" w:color="4BACC6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tcBorders>
              <w:left w:val="nil"/>
              <w:right w:val="nil"/>
              <w:insideV w:val="nil"/>
            </w:tcBorders>
            <w:shd w:val="clear" w:color="auto" w:fill="D2EAF0" w:themeFill="accent5" w:themeFillTint="3F"/>
          </w:tcPr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زمان انجام فعالیت </w:t>
            </w:r>
          </w:p>
        </w:tc>
        <w:tc>
          <w:tcPr>
            <w:tcW w:w="2250" w:type="dxa"/>
            <w:tcBorders>
              <w:right w:val="nil"/>
              <w:insideV w:val="nil"/>
            </w:tcBorders>
            <w:shd w:val="clear" w:color="auto" w:fill="D2EAF0" w:themeFill="accent5" w:themeFillTint="3F"/>
          </w:tcPr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color w:val="auto"/>
                <w:sz w:val="18"/>
                <w:szCs w:val="24"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>بصورت مجازی با در اختیار داشتن طرح درس، قوانین، مقررات و خط مشی های کارآموزی مدیریت در مقطع کارشناسی</w:t>
            </w:r>
          </w:p>
        </w:tc>
        <w:tc>
          <w:tcPr>
            <w:tcW w:w="2340" w:type="dxa"/>
            <w:tcBorders>
              <w:right w:val="nil"/>
              <w:insideV w:val="nil"/>
            </w:tcBorders>
            <w:shd w:val="clear" w:color="auto" w:fill="D2EAF0" w:themeFill="accent5" w:themeFillTint="3F"/>
          </w:tcPr>
          <w:p>
            <w:pPr>
              <w:bidi/>
              <w:spacing w:after="0" w:line="276" w:lineRule="auto"/>
              <w:jc w:val="center"/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 xml:space="preserve">در چهار گروه مجزا </w:t>
            </w:r>
          </w:p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>از ساعت 7:30 تا 13:30</w:t>
            </w:r>
          </w:p>
        </w:tc>
        <w:tc>
          <w:tcPr>
            <w:tcW w:w="4230" w:type="dxa"/>
            <w:tcBorders>
              <w:right w:val="nil"/>
              <w:insideV w:val="nil"/>
            </w:tcBorders>
            <w:shd w:val="clear" w:color="auto" w:fill="D2EAF0" w:themeFill="accent5" w:themeFillTint="3F"/>
          </w:tcPr>
          <w:p>
            <w:pPr>
              <w:bidi/>
              <w:spacing w:after="0" w:line="276" w:lineRule="auto"/>
              <w:jc w:val="center"/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 xml:space="preserve">در سه گروه مجزا </w:t>
            </w:r>
          </w:p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hint="cs" w:ascii="Times New Roman" w:hAnsi="Times New Roman" w:cs="B Nazanin"/>
                <w:color w:val="auto"/>
                <w:sz w:val="18"/>
                <w:szCs w:val="24"/>
                <w:rtl/>
              </w:rPr>
              <w:t xml:space="preserve">در شیفت های صبح و یا عصر </w:t>
            </w:r>
          </w:p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color w:val="auto"/>
                <w:rtl/>
              </w:rPr>
            </w:pPr>
            <w:r>
              <w:rPr>
                <w:rFonts w:hint="cs" w:ascii="Times New Roman" w:hAnsi="Times New Roman" w:cs="B Nazanin"/>
                <w:color w:val="auto"/>
                <w:rtl/>
              </w:rPr>
              <w:t>(با هماهنگی بین استاد، دانشجو و دفتر پرستاری بیمارستان)</w:t>
            </w:r>
          </w:p>
        </w:tc>
      </w:tr>
      <w:tr>
        <w:tblPrEx>
          <w:tblBorders>
            <w:top w:val="single" w:color="4BACC6" w:themeColor="accent5" w:sz="8" w:space="0"/>
            <w:left w:val="none" w:color="auto" w:sz="0" w:space="0"/>
            <w:bottom w:val="single" w:color="4BACC6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18"/>
                <w:szCs w:val="24"/>
                <w:rtl/>
                <w:lang w:bidi="fa-IR"/>
              </w:rPr>
            </w:pPr>
            <w:r>
              <w:rPr>
                <w:rFonts w:hint="cs"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امکانات آموزشی مورد نیاز</w:t>
            </w:r>
          </w:p>
        </w:tc>
        <w:tc>
          <w:tcPr>
            <w:tcW w:w="2250" w:type="dxa"/>
          </w:tcPr>
          <w:p>
            <w:pPr>
              <w:bidi/>
              <w:spacing w:after="0" w:line="276" w:lineRule="auto"/>
              <w:rPr>
                <w:rFonts w:ascii="Times New Roman" w:hAnsi="Times New Roman" w:cs="B Nazanin"/>
                <w:color w:val="31859C" w:themeColor="accent5" w:themeShade="BF"/>
                <w:sz w:val="18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color w:val="31859C" w:themeColor="accent5" w:themeShade="BF"/>
                <w:sz w:val="18"/>
                <w:szCs w:val="24"/>
                <w:rtl/>
              </w:rPr>
            </w:pPr>
          </w:p>
        </w:tc>
        <w:tc>
          <w:tcPr>
            <w:tcW w:w="4230" w:type="dxa"/>
          </w:tcPr>
          <w:p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color w:val="31859C" w:themeColor="accent5" w:themeShade="BF"/>
                <w:sz w:val="18"/>
                <w:szCs w:val="24"/>
                <w:rtl/>
              </w:rPr>
            </w:pPr>
          </w:p>
        </w:tc>
      </w:tr>
    </w:tbl>
    <w:p>
      <w:pPr>
        <w:bidi/>
        <w:spacing w:after="0"/>
        <w:jc w:val="both"/>
        <w:rPr>
          <w:rFonts w:ascii="Times New Roman" w:hAnsi="Times New Roman" w:cs="B Nazanin"/>
          <w:sz w:val="20"/>
          <w:highlight w:val="yellow"/>
          <w:rtl/>
        </w:rPr>
      </w:pPr>
    </w:p>
    <w:sectPr>
      <w:footerReference r:id="rId5" w:type="default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tra">
    <w:panose1 w:val="00000500000000000000"/>
    <w:charset w:val="B2"/>
    <w:family w:val="auto"/>
    <w:pitch w:val="default"/>
    <w:sig w:usb0="00006000" w:usb1="00000000" w:usb2="00000000" w:usb3="00000000" w:csb0="00000040" w:csb1="00000000"/>
  </w:font>
  <w:font w:name="Nazanin">
    <w:panose1 w:val="00000500000000000000"/>
    <w:charset w:val="B2"/>
    <w:family w:val="auto"/>
    <w:pitch w:val="default"/>
    <w:sig w:usb0="00006000" w:usb1="00000000" w:usb2="00000000" w:usb3="00000000" w:csb0="00000040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B Mitra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552842295"/>
      <w:docPartObj>
        <w:docPartGallery w:val="AutoText"/>
      </w:docPartObj>
    </w:sdtPr>
    <w:sdtEndPr>
      <w:rPr>
        <w:rtl/>
      </w:rPr>
    </w:sdtEndPr>
    <w:sdtContent>
      <w:p>
        <w:pPr>
          <w:pStyle w:val="9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3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90661"/>
    <w:multiLevelType w:val="multilevel"/>
    <w:tmpl w:val="10890661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379CA"/>
    <w:multiLevelType w:val="multilevel"/>
    <w:tmpl w:val="15D379C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4520F9"/>
    <w:multiLevelType w:val="multilevel"/>
    <w:tmpl w:val="204520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B4716C3"/>
    <w:multiLevelType w:val="multilevel"/>
    <w:tmpl w:val="7B4716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12C02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24F5"/>
    <w:rsid w:val="00156238"/>
    <w:rsid w:val="00157543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099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C6DCC"/>
    <w:rsid w:val="002D59A3"/>
    <w:rsid w:val="002D5CBB"/>
    <w:rsid w:val="002D61CA"/>
    <w:rsid w:val="002E0A89"/>
    <w:rsid w:val="002E2455"/>
    <w:rsid w:val="002E40EA"/>
    <w:rsid w:val="002F10FD"/>
    <w:rsid w:val="00300FD0"/>
    <w:rsid w:val="00303BE1"/>
    <w:rsid w:val="00306D27"/>
    <w:rsid w:val="00310CC4"/>
    <w:rsid w:val="003154F8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53C5"/>
    <w:rsid w:val="00477612"/>
    <w:rsid w:val="0048173C"/>
    <w:rsid w:val="00483B1F"/>
    <w:rsid w:val="00490DBC"/>
    <w:rsid w:val="004933D0"/>
    <w:rsid w:val="0049722D"/>
    <w:rsid w:val="004A3E84"/>
    <w:rsid w:val="004A5461"/>
    <w:rsid w:val="004A5B11"/>
    <w:rsid w:val="004B6E3B"/>
    <w:rsid w:val="004D25D4"/>
    <w:rsid w:val="004D2A9C"/>
    <w:rsid w:val="004D5619"/>
    <w:rsid w:val="004D6B03"/>
    <w:rsid w:val="004E2BE7"/>
    <w:rsid w:val="004E306D"/>
    <w:rsid w:val="004E3094"/>
    <w:rsid w:val="004E5792"/>
    <w:rsid w:val="004E57F2"/>
    <w:rsid w:val="004E70F4"/>
    <w:rsid w:val="004F00C0"/>
    <w:rsid w:val="004F0127"/>
    <w:rsid w:val="004F0DD5"/>
    <w:rsid w:val="004F2009"/>
    <w:rsid w:val="004F4181"/>
    <w:rsid w:val="004F5F00"/>
    <w:rsid w:val="00505843"/>
    <w:rsid w:val="0050731D"/>
    <w:rsid w:val="00507FE8"/>
    <w:rsid w:val="00530C4E"/>
    <w:rsid w:val="00533C4F"/>
    <w:rsid w:val="00540393"/>
    <w:rsid w:val="005479C8"/>
    <w:rsid w:val="00547EA3"/>
    <w:rsid w:val="00562ABB"/>
    <w:rsid w:val="00564581"/>
    <w:rsid w:val="00570C51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11D4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C43A6"/>
    <w:rsid w:val="006D1347"/>
    <w:rsid w:val="006E1CED"/>
    <w:rsid w:val="006E5367"/>
    <w:rsid w:val="006F1051"/>
    <w:rsid w:val="00711C82"/>
    <w:rsid w:val="007233B1"/>
    <w:rsid w:val="00731534"/>
    <w:rsid w:val="00734B84"/>
    <w:rsid w:val="0074356F"/>
    <w:rsid w:val="00744BA6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437"/>
    <w:rsid w:val="007B0997"/>
    <w:rsid w:val="007B25C9"/>
    <w:rsid w:val="007B3E77"/>
    <w:rsid w:val="007B5338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749F6"/>
    <w:rsid w:val="00881520"/>
    <w:rsid w:val="008A1353"/>
    <w:rsid w:val="008A1B3F"/>
    <w:rsid w:val="008A2CE2"/>
    <w:rsid w:val="008A497E"/>
    <w:rsid w:val="008A6A6D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0EF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21A"/>
    <w:rsid w:val="00A02611"/>
    <w:rsid w:val="00A04E0B"/>
    <w:rsid w:val="00A178F2"/>
    <w:rsid w:val="00A32B8A"/>
    <w:rsid w:val="00A5292F"/>
    <w:rsid w:val="00A535A2"/>
    <w:rsid w:val="00A57D5A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B698B"/>
    <w:rsid w:val="00AC5B92"/>
    <w:rsid w:val="00AC6D40"/>
    <w:rsid w:val="00AC7AE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0DDD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41E2"/>
    <w:rsid w:val="00BD754A"/>
    <w:rsid w:val="00BE1A4A"/>
    <w:rsid w:val="00BE4941"/>
    <w:rsid w:val="00BF350D"/>
    <w:rsid w:val="00BF6E6A"/>
    <w:rsid w:val="00C118F3"/>
    <w:rsid w:val="00C12AB4"/>
    <w:rsid w:val="00C21957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1988"/>
    <w:rsid w:val="00CE3C1D"/>
    <w:rsid w:val="00D0055E"/>
    <w:rsid w:val="00D04658"/>
    <w:rsid w:val="00D258F5"/>
    <w:rsid w:val="00D272D4"/>
    <w:rsid w:val="00D30EF5"/>
    <w:rsid w:val="00D338A4"/>
    <w:rsid w:val="00D425E7"/>
    <w:rsid w:val="00D43B89"/>
    <w:rsid w:val="00D458A4"/>
    <w:rsid w:val="00D52393"/>
    <w:rsid w:val="00D56BC7"/>
    <w:rsid w:val="00D64731"/>
    <w:rsid w:val="00D72CBF"/>
    <w:rsid w:val="00D74371"/>
    <w:rsid w:val="00D80276"/>
    <w:rsid w:val="00D832CA"/>
    <w:rsid w:val="00D83B91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6388C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B227F"/>
    <w:rsid w:val="00FC1ED9"/>
    <w:rsid w:val="00FC77BA"/>
    <w:rsid w:val="00FD0A60"/>
    <w:rsid w:val="00FE508E"/>
    <w:rsid w:val="00FF4EFD"/>
    <w:rsid w:val="00FF521C"/>
    <w:rsid w:val="00FF76F6"/>
    <w:rsid w:val="0DB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20"/>
    <w:semiHidden/>
    <w:unhideWhenUsed/>
    <w:uiPriority w:val="99"/>
    <w:rPr>
      <w:b/>
      <w:bCs/>
    </w:rPr>
  </w:style>
  <w:style w:type="character" w:styleId="8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2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footnote reference"/>
    <w:basedOn w:val="2"/>
    <w:semiHidden/>
    <w:unhideWhenUsed/>
    <w:uiPriority w:val="99"/>
    <w:rPr>
      <w:vertAlign w:val="superscript"/>
    </w:rPr>
  </w:style>
  <w:style w:type="paragraph" w:styleId="11">
    <w:name w:val="footnote text"/>
    <w:basedOn w:val="1"/>
    <w:link w:val="1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3">
    <w:name w:val="Hyperlink"/>
    <w:basedOn w:val="2"/>
    <w:semiHidden/>
    <w:unhideWhenUsed/>
    <w:uiPriority w:val="99"/>
    <w:rPr>
      <w:color w:val="0000FF"/>
      <w:u w:val="single"/>
    </w:rPr>
  </w:style>
  <w:style w:type="table" w:styleId="1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5">
    <w:name w:val="Light Shading Accent 5"/>
    <w:basedOn w:val="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Footnote Text Char"/>
    <w:basedOn w:val="2"/>
    <w:link w:val="11"/>
    <w:semiHidden/>
    <w:uiPriority w:val="99"/>
    <w:rPr>
      <w:sz w:val="20"/>
      <w:szCs w:val="20"/>
    </w:rPr>
  </w:style>
  <w:style w:type="character" w:customStyle="1" w:styleId="19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20">
    <w:name w:val="Comment Subject Char"/>
    <w:basedOn w:val="19"/>
    <w:link w:val="7"/>
    <w:semiHidden/>
    <w:uiPriority w:val="99"/>
    <w:rPr>
      <w:b/>
      <w:bCs/>
      <w:sz w:val="20"/>
      <w:szCs w:val="20"/>
    </w:rPr>
  </w:style>
  <w:style w:type="character" w:customStyle="1" w:styleId="21">
    <w:name w:val="Header Char"/>
    <w:basedOn w:val="2"/>
    <w:link w:val="12"/>
    <w:uiPriority w:val="99"/>
  </w:style>
  <w:style w:type="character" w:customStyle="1" w:styleId="22">
    <w:name w:val="Footer Char"/>
    <w:basedOn w:val="2"/>
    <w:link w:val="9"/>
    <w:uiPriority w:val="99"/>
  </w:style>
  <w:style w:type="table" w:customStyle="1" w:styleId="23">
    <w:name w:val="Table Grid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3103-D1AA-4C09-A081-C7D428B300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594</Words>
  <Characters>3391</Characters>
  <Lines>28</Lines>
  <Paragraphs>7</Paragraphs>
  <TotalTime>25</TotalTime>
  <ScaleCrop>false</ScaleCrop>
  <LinksUpToDate>false</LinksUpToDate>
  <CharactersWithSpaces>3978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2024-02-15T07:33:00Z</dcterms:created>
  <dc:creator>naghsh</dc:creator>
  <cp:lastModifiedBy>Dr.khoshkesht</cp:lastModifiedBy>
  <cp:lastPrinted>2024-02-15T07:56:00Z</cp:lastPrinted>
  <dcterms:modified xsi:type="dcterms:W3CDTF">2024-03-13T04:47:49Z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63E04F65099E4EFCA19CACBE8A190680_12</vt:lpwstr>
  </property>
</Properties>
</file>